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3B9A873F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9B552D">
        <w:rPr>
          <w:rFonts w:ascii="Times New Roman" w:hAnsi="Times New Roman" w:cs="Times New Roman"/>
          <w:b/>
          <w:sz w:val="24"/>
          <w:szCs w:val="24"/>
        </w:rPr>
        <w:t>20697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B552D" w:rsidRPr="009B552D">
        <w:rPr>
          <w:rFonts w:ascii="Times New Roman" w:hAnsi="Times New Roman" w:cs="Times New Roman"/>
          <w:b/>
          <w:sz w:val="24"/>
          <w:szCs w:val="24"/>
        </w:rPr>
        <w:t>Стерильные дренажные катетеры и вспомогательные устройства для одноразового использования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8BDF4F" w14:textId="02DB8B20" w:rsidR="009110C3" w:rsidRPr="009110C3" w:rsidRDefault="009110C3" w:rsidP="009110C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110C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04993549" w14:textId="64356E33" w:rsidR="00A70FA3" w:rsidRPr="005D5FDF" w:rsidRDefault="005D5FDF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Настоящий</w:t>
      </w:r>
      <w:r w:rsidR="00A70FA3" w:rsidRPr="005D5FDF">
        <w:rPr>
          <w:rFonts w:ascii="Times New Roman" w:hAnsi="Times New Roman" w:cs="Times New Roman"/>
          <w:sz w:val="24"/>
          <w:szCs w:val="24"/>
          <w:lang w:eastAsia="zh-CN"/>
        </w:rPr>
        <w:t xml:space="preserve"> стандарт устанавливает требования к стерильным одноразовым дренажным катетерам, дренажным системам для ран и сбора жидкости, хирургическим дренажным катетерам и отводу жидкости или воздуха в организм, когда катетер хирургическим или </w:t>
      </w:r>
      <w:proofErr w:type="spellStart"/>
      <w:r w:rsidR="00A70FA3" w:rsidRPr="005D5FDF">
        <w:rPr>
          <w:rFonts w:ascii="Times New Roman" w:hAnsi="Times New Roman" w:cs="Times New Roman"/>
          <w:sz w:val="24"/>
          <w:szCs w:val="24"/>
          <w:lang w:eastAsia="zh-CN"/>
        </w:rPr>
        <w:t>чрескожным</w:t>
      </w:r>
      <w:proofErr w:type="spellEnd"/>
      <w:r w:rsidR="00A70FA3" w:rsidRPr="005D5FDF">
        <w:rPr>
          <w:rFonts w:ascii="Times New Roman" w:hAnsi="Times New Roman" w:cs="Times New Roman"/>
          <w:sz w:val="24"/>
          <w:szCs w:val="24"/>
          <w:lang w:eastAsia="zh-CN"/>
        </w:rPr>
        <w:t xml:space="preserve"> образом вводится в полость тела или рану.</w:t>
      </w:r>
    </w:p>
    <w:p w14:paraId="044960F5" w14:textId="77777777" w:rsidR="00A70FA3" w:rsidRPr="00A70FA3" w:rsidRDefault="00A70FA3" w:rsidP="005D5FD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70FA3">
        <w:rPr>
          <w:rFonts w:ascii="Times New Roman" w:hAnsi="Times New Roman" w:cs="Times New Roman"/>
          <w:sz w:val="24"/>
          <w:szCs w:val="24"/>
          <w:lang w:eastAsia="zh-CN"/>
        </w:rPr>
        <w:t>Дренажный катетер оставляют дренировать естественным путем или подключают к источнику аспирации для более быстрой грануляции ткани.</w:t>
      </w:r>
    </w:p>
    <w:p w14:paraId="0E19501A" w14:textId="77777777" w:rsidR="00A70FA3" w:rsidRPr="00A70FA3" w:rsidRDefault="00A70FA3" w:rsidP="005D5FD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70FA3">
        <w:rPr>
          <w:rFonts w:ascii="Times New Roman" w:hAnsi="Times New Roman" w:cs="Times New Roman"/>
          <w:sz w:val="24"/>
          <w:szCs w:val="24"/>
          <w:lang w:eastAsia="zh-CN"/>
        </w:rPr>
        <w:t>Настоящий стандарт не распространяется на:</w:t>
      </w:r>
    </w:p>
    <w:p w14:paraId="7C22B8A7" w14:textId="77777777" w:rsidR="00A70FA3" w:rsidRPr="005D5FDF" w:rsidRDefault="00A70FA3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>аспирационные катетеры;</w:t>
      </w:r>
    </w:p>
    <w:p w14:paraId="5B12DC3F" w14:textId="77777777" w:rsidR="00A70FA3" w:rsidRPr="005D5FDF" w:rsidRDefault="00A70FA3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>трахеальные катетеры;</w:t>
      </w:r>
    </w:p>
    <w:p w14:paraId="7D984735" w14:textId="77777777" w:rsidR="00A70FA3" w:rsidRPr="005D5FDF" w:rsidRDefault="00A70FA3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>уретральные катетеры;</w:t>
      </w:r>
    </w:p>
    <w:p w14:paraId="55F0B2CA" w14:textId="5CE43EB5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 xml:space="preserve">мочеточниковые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стенты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,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билиарные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стенты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 и другие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стенты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>;</w:t>
      </w:r>
    </w:p>
    <w:p w14:paraId="0E07D703" w14:textId="474EEFE0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 xml:space="preserve">дренажные </w:t>
      </w:r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катетеры, устанавливаемые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чрескожно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 в желудочно-кишечный тракт методом гастростомии;</w:t>
      </w:r>
    </w:p>
    <w:p w14:paraId="5DD04995" w14:textId="636D7AE5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5D5FDF">
        <w:rPr>
          <w:rFonts w:ascii="Times New Roman" w:hAnsi="Times New Roman"/>
          <w:sz w:val="24"/>
          <w:szCs w:val="24"/>
          <w:lang w:eastAsia="zh-CN"/>
        </w:rPr>
        <w:t>нейроаксиальные</w:t>
      </w:r>
      <w:proofErr w:type="spellEnd"/>
      <w:r w:rsidRPr="005D5FD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70FA3" w:rsidRPr="005D5FDF">
        <w:rPr>
          <w:rFonts w:ascii="Times New Roman" w:hAnsi="Times New Roman"/>
          <w:sz w:val="24"/>
          <w:szCs w:val="24"/>
          <w:lang w:eastAsia="zh-CN"/>
        </w:rPr>
        <w:t>катетеры для удаления спинномозговой жидкости;</w:t>
      </w:r>
    </w:p>
    <w:p w14:paraId="1AA3BB83" w14:textId="2FD18E4E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5D5FDF">
        <w:rPr>
          <w:rFonts w:ascii="Times New Roman" w:hAnsi="Times New Roman"/>
          <w:sz w:val="24"/>
          <w:szCs w:val="24"/>
          <w:lang w:eastAsia="zh-CN"/>
        </w:rPr>
        <w:t>энтеральные</w:t>
      </w:r>
      <w:proofErr w:type="spellEnd"/>
      <w:r w:rsidRPr="005D5FD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70FA3" w:rsidRPr="005D5FDF">
        <w:rPr>
          <w:rFonts w:ascii="Times New Roman" w:hAnsi="Times New Roman"/>
          <w:sz w:val="24"/>
          <w:szCs w:val="24"/>
          <w:lang w:eastAsia="zh-CN"/>
        </w:rPr>
        <w:t>катетеры для удаления растворов или веществ из желудочно-кишечного тракта;</w:t>
      </w:r>
    </w:p>
    <w:p w14:paraId="165D5706" w14:textId="5E46A821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>покрытия</w:t>
      </w:r>
      <w:r w:rsidR="00A70FA3" w:rsidRPr="005D5FDF">
        <w:rPr>
          <w:rFonts w:ascii="Times New Roman" w:hAnsi="Times New Roman"/>
          <w:sz w:val="24"/>
          <w:szCs w:val="24"/>
          <w:lang w:eastAsia="zh-CN"/>
        </w:rPr>
        <w:t>.</w:t>
      </w:r>
    </w:p>
    <w:p w14:paraId="22B8A1C5" w14:textId="049DE599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7103D00" w14:textId="77DABB9F" w:rsidR="009B552D" w:rsidRPr="009B552D" w:rsidRDefault="009B552D" w:rsidP="009B552D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B552D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</w:t>
      </w:r>
      <w:r w:rsidR="005D5FDF">
        <w:rPr>
          <w:rFonts w:ascii="Times New Roman" w:hAnsi="Times New Roman" w:cs="Times New Roman"/>
          <w:sz w:val="24"/>
          <w:szCs w:val="24"/>
          <w:lang w:eastAsia="zh-CN"/>
        </w:rPr>
        <w:t>ю</w:t>
      </w:r>
      <w:r w:rsidRPr="009B552D">
        <w:rPr>
          <w:rFonts w:ascii="Times New Roman" w:hAnsi="Times New Roman" w:cs="Times New Roman"/>
          <w:sz w:val="24"/>
          <w:szCs w:val="24"/>
          <w:lang w:eastAsia="zh-CN"/>
        </w:rPr>
        <w:t xml:space="preserve">тся </w:t>
      </w:r>
      <w:r w:rsidR="005D5FDF" w:rsidRPr="009B552D">
        <w:rPr>
          <w:rFonts w:ascii="Times New Roman" w:hAnsi="Times New Roman" w:cs="Times New Roman"/>
          <w:sz w:val="24"/>
          <w:szCs w:val="24"/>
          <w:lang w:eastAsia="zh-CN"/>
        </w:rPr>
        <w:t xml:space="preserve">стерильные </w:t>
      </w:r>
      <w:r w:rsidRPr="009B552D">
        <w:rPr>
          <w:rFonts w:ascii="Times New Roman" w:hAnsi="Times New Roman" w:cs="Times New Roman"/>
          <w:sz w:val="24"/>
          <w:szCs w:val="24"/>
          <w:lang w:eastAsia="zh-CN"/>
        </w:rPr>
        <w:t>дренажные катетеры.</w:t>
      </w:r>
    </w:p>
    <w:p w14:paraId="05010311" w14:textId="77777777" w:rsidR="009B552D" w:rsidRPr="009B552D" w:rsidRDefault="009B552D" w:rsidP="009B552D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B552D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52ACCE1D" w14:textId="1D5CCD9B" w:rsidR="00D44AC5" w:rsidRDefault="009B552D" w:rsidP="009B552D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B552D">
        <w:rPr>
          <w:rFonts w:ascii="Times New Roman" w:hAnsi="Times New Roman" w:cs="Times New Roman"/>
          <w:sz w:val="24"/>
          <w:szCs w:val="24"/>
          <w:lang w:eastAsia="zh-CN"/>
        </w:rPr>
        <w:t>Дренажный катетер трубка, предназначенная для дренирования жидкости или воздуха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B552D">
        <w:rPr>
          <w:rFonts w:ascii="Times New Roman" w:hAnsi="Times New Roman" w:cs="Times New Roman"/>
          <w:sz w:val="24"/>
          <w:szCs w:val="24"/>
          <w:lang w:eastAsia="zh-CN"/>
        </w:rPr>
        <w:t>из полости тела или хирургической раны. Дренажная система функциональная сборка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B552D">
        <w:rPr>
          <w:rFonts w:ascii="Times New Roman" w:hAnsi="Times New Roman" w:cs="Times New Roman"/>
          <w:sz w:val="24"/>
          <w:szCs w:val="24"/>
          <w:lang w:eastAsia="zh-CN"/>
        </w:rPr>
        <w:t>дренажного катетера и сборного устройства (устройств) и, где применимо, других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B552D">
        <w:rPr>
          <w:rFonts w:ascii="Times New Roman" w:hAnsi="Times New Roman" w:cs="Times New Roman"/>
          <w:sz w:val="24"/>
          <w:szCs w:val="24"/>
          <w:lang w:eastAsia="zh-CN"/>
        </w:rPr>
        <w:t>принадлежностей, таких как источник (источники) аспирации, соединительная трубка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B552D">
        <w:rPr>
          <w:rFonts w:ascii="Times New Roman" w:hAnsi="Times New Roman" w:cs="Times New Roman"/>
          <w:sz w:val="24"/>
          <w:szCs w:val="24"/>
          <w:lang w:eastAsia="zh-CN"/>
        </w:rPr>
        <w:t>(трубки), соединитель (и) или троакар (с).</w:t>
      </w:r>
    </w:p>
    <w:p w14:paraId="0C487D1E" w14:textId="53F49827" w:rsidR="005D5FDF" w:rsidRDefault="005D5FDF" w:rsidP="009B552D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97DE91B" w14:textId="1E64A1F4" w:rsidR="005D5FDF" w:rsidRDefault="005D5FDF" w:rsidP="009B552D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5A5CBC2" w14:textId="14869B35" w:rsidR="005D5FDF" w:rsidRDefault="005D5FDF" w:rsidP="009B552D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AFD0FE8" w14:textId="77777777" w:rsidR="005D5FDF" w:rsidRPr="00D44AC5" w:rsidRDefault="005D5FDF" w:rsidP="009B552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474ED470" w14:textId="5A58A7D2" w:rsidR="009B552D" w:rsidRDefault="009B552D" w:rsidP="009B552D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B552D">
        <w:rPr>
          <w:rFonts w:ascii="Times New Roman" w:hAnsi="Times New Roman"/>
          <w:sz w:val="24"/>
          <w:szCs w:val="24"/>
        </w:rPr>
        <w:t>ГОСТ ISO 3696-2013 Изделия медицинские. Оценка биологического действия медицинских изделий. Часть 1. Оценка и исследования в процессе менеджмента риска</w:t>
      </w:r>
      <w:r w:rsidR="00BE7802">
        <w:rPr>
          <w:rFonts w:ascii="Times New Roman" w:hAnsi="Times New Roman"/>
          <w:sz w:val="24"/>
          <w:szCs w:val="24"/>
        </w:rPr>
        <w:t>.</w:t>
      </w:r>
    </w:p>
    <w:p w14:paraId="162B18A1" w14:textId="77777777" w:rsidR="00BE7802" w:rsidRPr="009B552D" w:rsidRDefault="00BE7802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«Marai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FD9E31" w14:textId="4977FFE9" w:rsid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552D" w:rsidRPr="009B552D">
        <w:rPr>
          <w:rFonts w:ascii="Times New Roman" w:hAnsi="Times New Roman" w:cs="Times New Roman"/>
          <w:sz w:val="24"/>
          <w:szCs w:val="24"/>
        </w:rPr>
        <w:t xml:space="preserve">ISO 20697:2018 </w:t>
      </w:r>
      <w:proofErr w:type="spellStart"/>
      <w:r w:rsidR="009B552D" w:rsidRPr="009B552D">
        <w:rPr>
          <w:rFonts w:ascii="Times New Roman" w:hAnsi="Times New Roman" w:cs="Times New Roman"/>
          <w:sz w:val="24"/>
          <w:szCs w:val="24"/>
        </w:rPr>
        <w:t>Sterile</w:t>
      </w:r>
      <w:proofErr w:type="spellEnd"/>
      <w:r w:rsidR="009B552D" w:rsidRPr="009B55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52D" w:rsidRPr="009B552D">
        <w:rPr>
          <w:rFonts w:ascii="Times New Roman" w:hAnsi="Times New Roman" w:cs="Times New Roman"/>
          <w:sz w:val="24"/>
          <w:szCs w:val="24"/>
        </w:rPr>
        <w:t>drainage</w:t>
      </w:r>
      <w:proofErr w:type="spellEnd"/>
      <w:r w:rsidR="009B552D" w:rsidRPr="009B55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52D" w:rsidRPr="009B552D">
        <w:rPr>
          <w:rFonts w:ascii="Times New Roman" w:hAnsi="Times New Roman" w:cs="Times New Roman"/>
          <w:sz w:val="24"/>
          <w:szCs w:val="24"/>
        </w:rPr>
        <w:t>catheters</w:t>
      </w:r>
      <w:proofErr w:type="spellEnd"/>
      <w:r w:rsidR="009B552D" w:rsidRPr="009B55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52D" w:rsidRPr="009B552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9B552D" w:rsidRPr="009B55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52D" w:rsidRPr="009B552D">
        <w:rPr>
          <w:rFonts w:ascii="Times New Roman" w:hAnsi="Times New Roman" w:cs="Times New Roman"/>
          <w:sz w:val="24"/>
          <w:szCs w:val="24"/>
        </w:rPr>
        <w:t>accessory</w:t>
      </w:r>
      <w:proofErr w:type="spellEnd"/>
      <w:r w:rsidR="009B552D" w:rsidRPr="009B55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52D" w:rsidRPr="009B552D">
        <w:rPr>
          <w:rFonts w:ascii="Times New Roman" w:hAnsi="Times New Roman" w:cs="Times New Roman"/>
          <w:sz w:val="24"/>
          <w:szCs w:val="24"/>
        </w:rPr>
        <w:t>devices</w:t>
      </w:r>
      <w:proofErr w:type="spellEnd"/>
      <w:r w:rsidR="009B552D" w:rsidRPr="009B55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52D" w:rsidRPr="009B552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9B552D" w:rsidRPr="009B55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52D" w:rsidRPr="009B552D">
        <w:rPr>
          <w:rFonts w:ascii="Times New Roman" w:hAnsi="Times New Roman" w:cs="Times New Roman"/>
          <w:sz w:val="24"/>
          <w:szCs w:val="24"/>
        </w:rPr>
        <w:t>single</w:t>
      </w:r>
      <w:proofErr w:type="spellEnd"/>
      <w:r w:rsidR="009B552D" w:rsidRPr="009B55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52D" w:rsidRPr="009B552D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9B552D" w:rsidRPr="009B552D">
        <w:rPr>
          <w:rFonts w:ascii="Times New Roman" w:hAnsi="Times New Roman" w:cs="Times New Roman"/>
          <w:sz w:val="24"/>
          <w:szCs w:val="24"/>
        </w:rPr>
        <w:t xml:space="preserve"> (Стерильные дренажные катетеры и вспомогательные устройства для одноразового использования)</w:t>
      </w:r>
      <w:r w:rsidR="009B552D" w:rsidRPr="009B552D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132982"/>
    <w:rsid w:val="00137217"/>
    <w:rsid w:val="003029B8"/>
    <w:rsid w:val="00312DCA"/>
    <w:rsid w:val="003616D8"/>
    <w:rsid w:val="003F00A3"/>
    <w:rsid w:val="003F7768"/>
    <w:rsid w:val="0040619E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44AC5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5</cp:revision>
  <dcterms:created xsi:type="dcterms:W3CDTF">2022-08-31T09:51:00Z</dcterms:created>
  <dcterms:modified xsi:type="dcterms:W3CDTF">2023-09-03T13:18:00Z</dcterms:modified>
</cp:coreProperties>
</file>